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CAA0" w14:textId="7E8B2D0D" w:rsidR="00876CDD" w:rsidRPr="00876CDD" w:rsidRDefault="00876CDD" w:rsidP="00876CDD">
      <w:pPr>
        <w:spacing w:before="80" w:line="276" w:lineRule="auto"/>
        <w:ind w:right="284"/>
        <w:jc w:val="center"/>
        <w:rPr>
          <w:rStyle w:val="c7"/>
          <w:rFonts w:ascii="Times New Roman" w:hAnsi="Times New Roman"/>
          <w:b/>
          <w:sz w:val="28"/>
          <w:szCs w:val="32"/>
        </w:rPr>
      </w:pPr>
      <w:bookmarkStart w:id="0" w:name="_Hlk221695200"/>
      <w:bookmarkEnd w:id="0"/>
      <w:r w:rsidRPr="00876CDD">
        <w:rPr>
          <w:rFonts w:ascii="Times New Roman" w:eastAsia="Calibri" w:hAnsi="Times New Roman" w:cs="Times New Roman"/>
          <w:b/>
          <w:bCs/>
          <w:sz w:val="28"/>
          <w:szCs w:val="32"/>
        </w:rPr>
        <w:t>Кущевский филиал ГБУ КК</w:t>
      </w:r>
      <w:r w:rsidRPr="00876CDD">
        <w:rPr>
          <w:rFonts w:ascii="Times New Roman" w:hAnsi="Times New Roman"/>
          <w:b/>
          <w:sz w:val="28"/>
          <w:szCs w:val="32"/>
        </w:rPr>
        <w:t xml:space="preserve"> </w:t>
      </w:r>
      <w:r w:rsidRPr="00876CDD">
        <w:rPr>
          <w:rFonts w:ascii="Times New Roman" w:eastAsia="Calibri" w:hAnsi="Times New Roman" w:cs="Times New Roman"/>
          <w:b/>
          <w:bCs/>
          <w:sz w:val="28"/>
          <w:szCs w:val="32"/>
        </w:rPr>
        <w:t>«Центр диагностики и консультирования»</w:t>
      </w:r>
    </w:p>
    <w:p w14:paraId="31FAC293" w14:textId="4A94F717" w:rsidR="00876CDD" w:rsidRDefault="00D07488" w:rsidP="00876CDD">
      <w:pPr>
        <w:pStyle w:val="a5"/>
        <w:jc w:val="center"/>
        <w:rPr>
          <w:rStyle w:val="c7"/>
          <w:rFonts w:ascii="Times New Roman" w:hAnsi="Times New Roman" w:cs="Times New Roman"/>
          <w:b/>
          <w:bCs/>
          <w:color w:val="111111"/>
          <w:sz w:val="28"/>
          <w:szCs w:val="32"/>
        </w:rPr>
      </w:pPr>
      <w:r w:rsidRPr="00876CDD">
        <w:rPr>
          <w:rStyle w:val="c7"/>
          <w:rFonts w:ascii="Times New Roman" w:hAnsi="Times New Roman" w:cs="Times New Roman"/>
          <w:b/>
          <w:bCs/>
          <w:color w:val="111111"/>
          <w:sz w:val="28"/>
          <w:szCs w:val="32"/>
        </w:rPr>
        <w:t>Памятка для педагогов дошкольного образования</w:t>
      </w:r>
      <w:r w:rsidR="005D203F" w:rsidRPr="00876CDD">
        <w:rPr>
          <w:rStyle w:val="c7"/>
          <w:rFonts w:ascii="Times New Roman" w:hAnsi="Times New Roman" w:cs="Times New Roman"/>
          <w:b/>
          <w:bCs/>
          <w:color w:val="111111"/>
          <w:sz w:val="28"/>
          <w:szCs w:val="32"/>
        </w:rPr>
        <w:t>:</w:t>
      </w:r>
    </w:p>
    <w:p w14:paraId="4FD81A00" w14:textId="77777777" w:rsidR="00121DA0" w:rsidRPr="00876CDD" w:rsidRDefault="00121DA0" w:rsidP="00876CDD">
      <w:pPr>
        <w:pStyle w:val="a5"/>
        <w:jc w:val="center"/>
        <w:rPr>
          <w:rStyle w:val="c7"/>
          <w:rFonts w:ascii="Times New Roman" w:hAnsi="Times New Roman" w:cs="Times New Roman"/>
          <w:b/>
          <w:bCs/>
          <w:color w:val="111111"/>
          <w:sz w:val="28"/>
          <w:szCs w:val="32"/>
        </w:rPr>
      </w:pPr>
    </w:p>
    <w:p w14:paraId="768C8097" w14:textId="072E13E0" w:rsidR="00876CDD" w:rsidRPr="00876CDD" w:rsidRDefault="005D203F" w:rsidP="00876CDD">
      <w:pPr>
        <w:pStyle w:val="a5"/>
        <w:jc w:val="center"/>
        <w:rPr>
          <w:rStyle w:val="c7"/>
          <w:rFonts w:ascii="Times New Roman" w:hAnsi="Times New Roman" w:cs="Times New Roman"/>
          <w:b/>
          <w:bCs/>
          <w:color w:val="111111"/>
          <w:sz w:val="28"/>
          <w:szCs w:val="26"/>
          <w:u w:val="single"/>
        </w:rPr>
      </w:pPr>
      <w:r w:rsidRPr="00876CDD">
        <w:rPr>
          <w:rStyle w:val="c7"/>
          <w:rFonts w:ascii="Times New Roman" w:hAnsi="Times New Roman" w:cs="Times New Roman"/>
          <w:b/>
          <w:bCs/>
          <w:color w:val="111111"/>
          <w:sz w:val="28"/>
          <w:szCs w:val="26"/>
          <w:u w:val="single"/>
        </w:rPr>
        <w:t>Картотека игр</w:t>
      </w:r>
      <w:r w:rsidR="00D07488" w:rsidRPr="00876CDD">
        <w:rPr>
          <w:rStyle w:val="c7"/>
          <w:rFonts w:ascii="Times New Roman" w:hAnsi="Times New Roman" w:cs="Times New Roman"/>
          <w:b/>
          <w:bCs/>
          <w:color w:val="111111"/>
          <w:sz w:val="28"/>
          <w:szCs w:val="26"/>
          <w:u w:val="single"/>
        </w:rPr>
        <w:t>, направленны</w:t>
      </w:r>
      <w:r w:rsidRPr="00876CDD">
        <w:rPr>
          <w:rStyle w:val="c7"/>
          <w:rFonts w:ascii="Times New Roman" w:hAnsi="Times New Roman" w:cs="Times New Roman"/>
          <w:b/>
          <w:bCs/>
          <w:color w:val="111111"/>
          <w:sz w:val="28"/>
          <w:szCs w:val="26"/>
          <w:u w:val="single"/>
        </w:rPr>
        <w:t>х</w:t>
      </w:r>
      <w:r w:rsidR="00D07488" w:rsidRPr="00876CDD">
        <w:rPr>
          <w:rStyle w:val="c7"/>
          <w:rFonts w:ascii="Times New Roman" w:hAnsi="Times New Roman" w:cs="Times New Roman"/>
          <w:b/>
          <w:bCs/>
          <w:color w:val="111111"/>
          <w:sz w:val="28"/>
          <w:szCs w:val="26"/>
          <w:u w:val="single"/>
        </w:rPr>
        <w:t xml:space="preserve"> на формирование психологического здоровья дошкольников.</w:t>
      </w:r>
    </w:p>
    <w:p w14:paraId="775E0277" w14:textId="2DB72E78" w:rsidR="00876CDD" w:rsidRDefault="00DB2F04" w:rsidP="00876CDD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03136432" wp14:editId="15CF2CF8">
            <wp:extent cx="4883150" cy="1143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115" cy="118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8523" w14:textId="77777777" w:rsidR="00DC1C97" w:rsidRPr="006A02AB" w:rsidRDefault="00DC1C97" w:rsidP="00876CDD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87F124F" w14:textId="7BC67DDB" w:rsidR="00DB2F04" w:rsidRDefault="00D07488" w:rsidP="00DB2F0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2AB">
        <w:rPr>
          <w:rFonts w:ascii="Times New Roman" w:hAnsi="Times New Roman" w:cs="Times New Roman"/>
          <w:b/>
          <w:sz w:val="26"/>
          <w:szCs w:val="26"/>
        </w:rPr>
        <w:t>Овладение языком эмоций.</w:t>
      </w:r>
    </w:p>
    <w:p w14:paraId="08D73B37" w14:textId="77777777" w:rsidR="00DC1C97" w:rsidRPr="006A02AB" w:rsidRDefault="00DC1C97" w:rsidP="00DC1C97">
      <w:pPr>
        <w:pStyle w:val="a5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066E3521" w14:textId="325E3D61" w:rsidR="00D07488" w:rsidRPr="006A02AB" w:rsidRDefault="00D07488" w:rsidP="001716F4">
      <w:pPr>
        <w:pStyle w:val="a5"/>
        <w:ind w:left="720"/>
        <w:jc w:val="center"/>
        <w:rPr>
          <w:rFonts w:ascii="Times New Roman" w:hAnsi="Times New Roman" w:cs="Times New Roman"/>
          <w:b/>
          <w:color w:val="111111"/>
          <w:sz w:val="26"/>
          <w:szCs w:val="26"/>
        </w:rPr>
      </w:pPr>
      <w:r w:rsidRPr="006A02AB">
        <w:rPr>
          <w:rFonts w:ascii="Times New Roman" w:hAnsi="Times New Roman" w:cs="Times New Roman"/>
          <w:b/>
          <w:i/>
          <w:sz w:val="26"/>
          <w:szCs w:val="26"/>
        </w:rPr>
        <w:t>Этюд </w:t>
      </w:r>
      <w:r w:rsidRPr="006A02AB">
        <w:rPr>
          <w:rFonts w:ascii="Times New Roman" w:hAnsi="Times New Roman" w:cs="Times New Roman"/>
          <w:b/>
          <w:i/>
          <w:iCs/>
          <w:sz w:val="26"/>
          <w:szCs w:val="26"/>
        </w:rPr>
        <w:t>«Поссорились и помирились»</w:t>
      </w:r>
    </w:p>
    <w:p w14:paraId="0B0C5FF9" w14:textId="77777777" w:rsidR="00DB2F04" w:rsidRPr="006A02AB" w:rsidRDefault="00A94C09" w:rsidP="006A02AB">
      <w:pPr>
        <w:pStyle w:val="a5"/>
        <w:ind w:firstLine="708"/>
        <w:jc w:val="both"/>
        <w:rPr>
          <w:rStyle w:val="c8"/>
          <w:rFonts w:ascii="Times New Roman" w:hAnsi="Times New Roman" w:cs="Times New Roman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Два ребенка сначала изображают поссорившихся. Они стоят спиной друг к другу и притопывают одной ногой, руки на поясе или за спиной. Затем помирившиеся поворачиваются лицом друг к другу и, улыбаясь, берутся за руки, весело кружатся в танце. В конце обнимаются. Этюд выполняется под музыку.</w:t>
      </w:r>
    </w:p>
    <w:p w14:paraId="3D415E6A" w14:textId="77777777" w:rsidR="00121DA0" w:rsidRDefault="00121DA0" w:rsidP="00121DA0">
      <w:pPr>
        <w:pStyle w:val="a5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150A6130" w14:textId="7F0350D8" w:rsidR="00A94C09" w:rsidRPr="006A02AB" w:rsidRDefault="00A94C09" w:rsidP="00DB2F0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Игра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«Повторяй за мной»</w:t>
      </w:r>
    </w:p>
    <w:p w14:paraId="4A3F1C5E" w14:textId="33321A32" w:rsidR="00A94C09" w:rsidRPr="006A02AB" w:rsidRDefault="00A94C09" w:rsidP="005D203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Ведущий ритмично выполняет простые движения – хлопает в ладоши, по коленям, топает ногой, кивает головой. Дети повторяют его движения.</w:t>
      </w:r>
    </w:p>
    <w:p w14:paraId="31936B64" w14:textId="77777777" w:rsidR="00121DA0" w:rsidRDefault="00121DA0" w:rsidP="00DB2F04">
      <w:pPr>
        <w:pStyle w:val="a5"/>
        <w:ind w:firstLine="708"/>
        <w:jc w:val="center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7230293F" w14:textId="0FCFCA60" w:rsidR="00A94C09" w:rsidRPr="006A02AB" w:rsidRDefault="00A94C09" w:rsidP="00DB2F04">
      <w:pPr>
        <w:pStyle w:val="a5"/>
        <w:ind w:firstLine="708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Этюд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«Цветок»</w:t>
      </w:r>
    </w:p>
    <w:p w14:paraId="3CAB53B1" w14:textId="22405D54" w:rsidR="00A94C09" w:rsidRPr="006A02AB" w:rsidRDefault="00A94C09" w:rsidP="005D203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выражение чувства радости.</w:t>
      </w:r>
    </w:p>
    <w:p w14:paraId="60F0A570" w14:textId="6F08EE40" w:rsidR="005D203F" w:rsidRPr="006A02AB" w:rsidRDefault="00A94C09" w:rsidP="005D203F">
      <w:pPr>
        <w:pStyle w:val="a5"/>
        <w:ind w:firstLine="708"/>
        <w:jc w:val="both"/>
        <w:rPr>
          <w:rStyle w:val="c4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Психолог включает спокойную расслабляющую музыку и </w:t>
      </w: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говорит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</w:t>
      </w:r>
      <w:r w:rsidR="005D203F" w:rsidRP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«Сядьте на корточки, опустите голову и руки. Представьте, что вы семечки, из которых вырастут прекрасные цветы. Вот теплый луч солнца достиг земли и согрел в ней семечко.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lastRenderedPageBreak/>
        <w:t>Из семечка проклюнулся росток. Из ростка вырос прекрасный цветок. Встаньте, поднимите и разведите руки в стороны. Нежится цветок на солнышке. Подставляет теплу и свету каждый лепесток, поворачивая головку вслед за солнцем. Приподнимите подбородок, представьте, что вы смотрите на солнышко из-под опущенных век, улыбнитесь, медленно поворачивайте голову вправо-влево. А теперь расскажите, что вы почувствовали, когда были цветком».</w:t>
      </w:r>
      <w:r w:rsidR="005D203F" w:rsidRPr="006A02AB">
        <w:rPr>
          <w:rStyle w:val="c4"/>
          <w:rFonts w:ascii="Times New Roman" w:hAnsi="Times New Roman" w:cs="Times New Roman"/>
          <w:i/>
          <w:iCs/>
          <w:noProof/>
          <w:color w:val="111111"/>
          <w:sz w:val="26"/>
          <w:szCs w:val="26"/>
        </w:rPr>
        <w:t xml:space="preserve"> </w:t>
      </w:r>
    </w:p>
    <w:p w14:paraId="2A08EE74" w14:textId="77777777" w:rsidR="00121DA0" w:rsidRDefault="00121DA0" w:rsidP="005D203F">
      <w:pPr>
        <w:pStyle w:val="a5"/>
        <w:ind w:firstLine="708"/>
        <w:jc w:val="center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6E794573" w14:textId="7F8B9CBD" w:rsidR="00A94C09" w:rsidRPr="006A02AB" w:rsidRDefault="00A94C09" w:rsidP="005D203F">
      <w:pPr>
        <w:pStyle w:val="a5"/>
        <w:ind w:firstLine="708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Этюд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«У страха глаза велики»</w:t>
      </w:r>
    </w:p>
    <w:p w14:paraId="3D6A3CDF" w14:textId="498E9903" w:rsidR="00A94C09" w:rsidRPr="006A02AB" w:rsidRDefault="00A94C09" w:rsidP="005D203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Ход упражнения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 Психолог вместе с детьми встает в круг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(На расстоянии вытянутых рук друг от друга)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и предлагает всем представить, что у них большой, огромный страх.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(Широко разводит руки в стороны.)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«У всех, кто боится, от страха большие глаза»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, – добавляет психолог.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(Изображает большие, круглые глаза при помощи рук.)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Дети повторяют движения вслед за педагогом.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«Но теперь страх уменьшается»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, – говорит он и делает вновь руками соответствующие движения, предлагая детям повторить его за ним.</w:t>
      </w:r>
    </w:p>
    <w:p w14:paraId="2FAE06A9" w14:textId="2A2B656C" w:rsidR="00A94C09" w:rsidRPr="006A02AB" w:rsidRDefault="00A94C09" w:rsidP="005D203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Выполняя с детьми упражнение, психолог подводит их к тому, что страх постепенно уменьшается, а затем совсем исчезает.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(Пожимают плечами и в недоумении разводят руками.)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В конце упражнения психолог предлагает детям посмотреть друг на друга и убедиться, что ни у кого из них нет больше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«больших глаз»</w:t>
      </w:r>
      <w:r w:rsid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и, следовательно, они ничего не боятся, так как страх исчез.</w:t>
      </w:r>
    </w:p>
    <w:p w14:paraId="1CB43B57" w14:textId="77777777" w:rsidR="00121DA0" w:rsidRDefault="00121DA0" w:rsidP="005D203F">
      <w:pPr>
        <w:pStyle w:val="a5"/>
        <w:jc w:val="center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42425E75" w14:textId="33B0B248" w:rsidR="00A94C09" w:rsidRPr="006A02AB" w:rsidRDefault="00A94C09" w:rsidP="005D203F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Пантомима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«Дарю цветок»</w:t>
      </w:r>
    </w:p>
    <w:p w14:paraId="236CD2C9" w14:textId="306A5A60" w:rsidR="00876CDD" w:rsidRDefault="00A94C09" w:rsidP="00876CDD">
      <w:pPr>
        <w:pStyle w:val="a5"/>
        <w:ind w:firstLine="708"/>
        <w:jc w:val="both"/>
        <w:rPr>
          <w:rStyle w:val="c8"/>
          <w:rFonts w:ascii="Times New Roman" w:hAnsi="Times New Roman" w:cs="Times New Roman"/>
          <w:color w:val="111111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развитие эмоциональной сферы.</w:t>
      </w:r>
      <w:r w:rsid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Дети встают в круг. Ведущий предлагает детям изобразить сомкнутыми ладонями цветок. </w:t>
      </w: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Ведущий</w:t>
      </w:r>
      <w:proofErr w:type="gramStart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</w:t>
      </w:r>
      <w:r w:rsidR="009F2C4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Жил</w:t>
      </w:r>
      <w:proofErr w:type="gramEnd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 – был цветок. Однажды он проснулся оттого, что пригрело солнышко.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(Подуть на ладони теплым воздухом)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 Цветочек медленно распустился. Вдруг налетел прохладный ветерок, и лепесточки сомкнулись.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(Подуть на ладони холодным воздухом)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 А теперь подарим свой цветочек соседу слева. А теперь в обратную сторону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(соседу справа)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</w:t>
      </w:r>
    </w:p>
    <w:p w14:paraId="66BF0E50" w14:textId="77777777" w:rsidR="00121DA0" w:rsidRDefault="00121DA0" w:rsidP="00121DA0">
      <w:pPr>
        <w:pStyle w:val="a5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09055C7F" w14:textId="49554183" w:rsidR="00A94C09" w:rsidRPr="006A02AB" w:rsidRDefault="00A94C09" w:rsidP="005D203F">
      <w:pPr>
        <w:pStyle w:val="a5"/>
        <w:ind w:firstLine="708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lastRenderedPageBreak/>
        <w:t>Пантомима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«Смелый зайка»</w:t>
      </w:r>
    </w:p>
    <w:p w14:paraId="2DBA1B8D" w14:textId="44665D91" w:rsidR="00A94C09" w:rsidRPr="006A02AB" w:rsidRDefault="00A94C09" w:rsidP="005D203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коррекция тревожности, развитие эмоциональной сферы, экспрессии.</w:t>
      </w:r>
    </w:p>
    <w:p w14:paraId="753B5324" w14:textId="47FCE675" w:rsidR="00876CDD" w:rsidRDefault="00A94C09" w:rsidP="00876CDD">
      <w:pPr>
        <w:pStyle w:val="a5"/>
        <w:jc w:val="both"/>
        <w:rPr>
          <w:rStyle w:val="c8"/>
          <w:rFonts w:ascii="Times New Roman" w:hAnsi="Times New Roman" w:cs="Times New Roman"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Надоело зайке бояться. </w:t>
      </w: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Поза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«руки в боки»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, нога вперед. «Не боюсь волка!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(Шаг вперед)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Не боюсь лисы!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(Еще шаг)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Не боюсь снега!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(Играют в снежки)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».</w:t>
      </w:r>
    </w:p>
    <w:p w14:paraId="4A298D14" w14:textId="77777777" w:rsidR="00DC1C97" w:rsidRDefault="00DC1C97" w:rsidP="00876CDD">
      <w:pPr>
        <w:pStyle w:val="a5"/>
        <w:jc w:val="both"/>
        <w:rPr>
          <w:rStyle w:val="c8"/>
          <w:rFonts w:ascii="Times New Roman" w:hAnsi="Times New Roman" w:cs="Times New Roman"/>
          <w:color w:val="111111"/>
          <w:sz w:val="26"/>
          <w:szCs w:val="26"/>
        </w:rPr>
      </w:pPr>
    </w:p>
    <w:p w14:paraId="7116F7BE" w14:textId="7431A792" w:rsidR="00A94C09" w:rsidRDefault="00A94C09" w:rsidP="00121DA0">
      <w:pPr>
        <w:pStyle w:val="a5"/>
        <w:numPr>
          <w:ilvl w:val="0"/>
          <w:numId w:val="1"/>
        </w:numPr>
        <w:jc w:val="center"/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</w:pPr>
      <w:r w:rsidRPr="00876CDD">
        <w:rPr>
          <w:rStyle w:val="c7"/>
          <w:rFonts w:ascii="Times New Roman" w:hAnsi="Times New Roman" w:cs="Times New Roman"/>
          <w:b/>
          <w:bCs/>
          <w:color w:val="111111"/>
          <w:sz w:val="26"/>
          <w:szCs w:val="26"/>
        </w:rPr>
        <w:t>Коррекция агрессивности</w:t>
      </w:r>
      <w:r w:rsidRPr="00876CDD"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  <w:t>.</w:t>
      </w:r>
    </w:p>
    <w:p w14:paraId="7EC7F91E" w14:textId="3A444DBF" w:rsidR="00121DA0" w:rsidRPr="00876CDD" w:rsidRDefault="00121DA0" w:rsidP="007B4349">
      <w:pPr>
        <w:pStyle w:val="a5"/>
        <w:rPr>
          <w:rFonts w:ascii="Times New Roman" w:hAnsi="Times New Roman" w:cs="Times New Roman"/>
          <w:color w:val="111111"/>
          <w:sz w:val="26"/>
          <w:szCs w:val="26"/>
        </w:rPr>
      </w:pPr>
    </w:p>
    <w:p w14:paraId="03EA19C5" w14:textId="69677A2A" w:rsidR="001716F4" w:rsidRPr="006A02AB" w:rsidRDefault="007B4349" w:rsidP="001716F4">
      <w:pPr>
        <w:pStyle w:val="a5"/>
        <w:jc w:val="center"/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noProof/>
          <w:color w:val="111111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AFE1299" wp14:editId="407688F8">
            <wp:simplePos x="0" y="0"/>
            <wp:positionH relativeFrom="column">
              <wp:posOffset>20955</wp:posOffset>
            </wp:positionH>
            <wp:positionV relativeFrom="paragraph">
              <wp:posOffset>27305</wp:posOffset>
            </wp:positionV>
            <wp:extent cx="2232660" cy="2232660"/>
            <wp:effectExtent l="0" t="0" r="0" b="0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09"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«Выбиваем пыль»</w:t>
      </w:r>
    </w:p>
    <w:p w14:paraId="192B3906" w14:textId="230092B9" w:rsidR="00A94C09" w:rsidRPr="006A02AB" w:rsidRDefault="001716F4" w:rsidP="001716F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К</w:t>
      </w:r>
      <w:r w:rsidR="00A94C09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аждому участнику достается </w:t>
      </w:r>
      <w:r w:rsidR="00A94C09"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«пыльная»</w:t>
      </w:r>
      <w:r w:rsidR="00A94C09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подушка. Усердно колотя руками, хорошенько ее почистить.</w:t>
      </w:r>
    </w:p>
    <w:p w14:paraId="698A7635" w14:textId="77777777" w:rsidR="00121DA0" w:rsidRDefault="00121DA0" w:rsidP="007B4349">
      <w:pPr>
        <w:pStyle w:val="a5"/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</w:pPr>
    </w:p>
    <w:p w14:paraId="2C049A05" w14:textId="2D0D1279" w:rsidR="001716F4" w:rsidRPr="006A02AB" w:rsidRDefault="00A94C09" w:rsidP="001716F4">
      <w:pPr>
        <w:pStyle w:val="a5"/>
        <w:jc w:val="center"/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</w:pP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«Подушка для битья»</w:t>
      </w:r>
    </w:p>
    <w:p w14:paraId="2A375E8B" w14:textId="4EA1B0B3" w:rsidR="00A94C09" w:rsidRPr="006A02AB" w:rsidRDefault="00A94C09" w:rsidP="001716F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Когда ребенок дерется, объяснить ему, что бить детей плохо, а вот побить подушку для битья можно. Этот прием позволяет выплеснуть отрицательные эмоции.</w:t>
      </w:r>
    </w:p>
    <w:p w14:paraId="2E5D2CCA" w14:textId="77777777" w:rsidR="00121DA0" w:rsidRDefault="00121DA0" w:rsidP="001716F4">
      <w:pPr>
        <w:pStyle w:val="a5"/>
        <w:jc w:val="center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2932B94A" w14:textId="7FE5CFAD" w:rsidR="00A94C09" w:rsidRPr="006A02AB" w:rsidRDefault="00A94C09" w:rsidP="001716F4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Упражнение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«Возьми себя в руки»</w:t>
      </w:r>
    </w:p>
    <w:p w14:paraId="6314815D" w14:textId="2EB62550" w:rsidR="00121DA0" w:rsidRPr="00121DA0" w:rsidRDefault="00A94C09" w:rsidP="00121DA0">
      <w:pPr>
        <w:pStyle w:val="a5"/>
        <w:jc w:val="both"/>
        <w:rPr>
          <w:rStyle w:val="c8"/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поощрять конструктивные варианты решения конфликтов, проблемных ситуаций, подчеркивая их значимость для ребенка и других людей, научить сдерживать себя.</w:t>
      </w:r>
      <w:r w:rsid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Объяснить детям, что когда они испытывают неприятные </w:t>
      </w: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эмоции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злость, раздражение, желание ударить кого-либо, то можно себя “взять в руки”, т. е. остановить себя. Для этого нужно несколько раз глубоко вздохнуть и выдохнуть. Выпрямиться, прикрыть глаза, посчитать до 10, улыбнуться, открыть глаза.</w:t>
      </w:r>
    </w:p>
    <w:p w14:paraId="3E537815" w14:textId="478C0E7C" w:rsidR="00A94C09" w:rsidRPr="006A02AB" w:rsidRDefault="00A94C09" w:rsidP="001716F4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 xml:space="preserve">Упражнение 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«Спина к спине»</w:t>
      </w:r>
    </w:p>
    <w:p w14:paraId="65995765" w14:textId="1C8A7F25" w:rsidR="00A94C09" w:rsidRPr="006A02AB" w:rsidRDefault="00A94C09" w:rsidP="006A02A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дать детям представление о необходимости видеть лицо собеседника во время разговора</w:t>
      </w:r>
      <w:r w:rsid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</w:t>
      </w:r>
      <w:r w:rsid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Двое детей</w:t>
      </w:r>
      <w:r w:rsidRPr="006A02AB">
        <w:rPr>
          <w:rStyle w:val="c7"/>
          <w:rFonts w:ascii="Times New Roman" w:hAnsi="Times New Roman" w:cs="Times New Roman"/>
          <w:b/>
          <w:bCs/>
          <w:color w:val="111111"/>
          <w:sz w:val="26"/>
          <w:szCs w:val="26"/>
        </w:rPr>
        <w:t>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 xml:space="preserve">(по 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lastRenderedPageBreak/>
        <w:t>желанию)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садятся на стулья спиной друг к другу. Их задача — вести диалог на какую-либо интересующую обоих тему в течение 3-5 минут. Остальные дети играют роль молчаливых зрителей.</w:t>
      </w:r>
    </w:p>
    <w:p w14:paraId="46BAACE3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- Легко ли было вести разговор?</w:t>
      </w:r>
    </w:p>
    <w:p w14:paraId="02874939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- В чем были трудности?</w:t>
      </w:r>
    </w:p>
    <w:p w14:paraId="1B10D17F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- Есть ли удовлетворение от разговора?</w:t>
      </w:r>
    </w:p>
    <w:p w14:paraId="1C7C093F" w14:textId="1CC235B2" w:rsidR="00121DA0" w:rsidRPr="00121DA0" w:rsidRDefault="00A94C09" w:rsidP="00121DA0">
      <w:pPr>
        <w:pStyle w:val="a5"/>
        <w:jc w:val="both"/>
        <w:rPr>
          <w:rStyle w:val="c8"/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Зрители высказывают свои наблюдения.</w:t>
      </w:r>
    </w:p>
    <w:p w14:paraId="47B197E5" w14:textId="24B3B038" w:rsidR="00A94C09" w:rsidRPr="006A02AB" w:rsidRDefault="00A94C09" w:rsidP="001716F4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Игра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«Мешочек криков»</w:t>
      </w:r>
    </w:p>
    <w:p w14:paraId="0D601CDB" w14:textId="4947D496" w:rsidR="00A94C09" w:rsidRPr="006A02AB" w:rsidRDefault="00A94C09" w:rsidP="006A02A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Как известно, детям очень непросто справляться со своими отрицательными чувствами, ведь те так и стремятся прорваться наружу в форме криков и визгов. Конечно, это не вызывает одобрения у взрослых. Однако если эмоции очень сильны, то неправильно сразу требовать от детей спокойного анализа и поиска конструктивных решений. Сначала нужно дать им возможность немного успокоиться, выплеснуть негатив приемлемым способом.</w:t>
      </w:r>
      <w:r w:rsid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Так, если ребенок возмущен, взволнован, разозлен, словом, просто не в состоянии говорить с вами спокойно, предложите ему воспользоваться "мешочком криков". Договоритесь с ребенком, что пока у него в руках этот мешочек, то он может кричать и визжать в него столько, сколько ему необходимо. Но когда он опустит волшебный мешочек, то будет разговаривать с окружающими спокойным голосом, обсуждая произошедшее.</w:t>
      </w:r>
    </w:p>
    <w:p w14:paraId="63E496AD" w14:textId="6192BA04" w:rsidR="00121DA0" w:rsidRPr="00121DA0" w:rsidRDefault="00A94C09" w:rsidP="00121DA0">
      <w:pPr>
        <w:pStyle w:val="a5"/>
        <w:ind w:firstLine="708"/>
        <w:jc w:val="both"/>
        <w:rPr>
          <w:rStyle w:val="c8"/>
          <w:rFonts w:ascii="Times New Roman" w:hAnsi="Times New Roman" w:cs="Times New Roman"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Примечание. Так называемый "мешочек криков" вы можете изготовить из любого тканевого мешочка, желательно пришить к нему завязочки, чтобы иметь возможность "закрыть" все "</w:t>
      </w:r>
      <w:proofErr w:type="spellStart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кричалки</w:t>
      </w:r>
      <w:proofErr w:type="spellEnd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" на время нормального разговора. Получившийся мешочек должен храниться в определенном месте и не использоваться с другими целями.</w:t>
      </w:r>
    </w:p>
    <w:p w14:paraId="152152D4" w14:textId="5D7B7281" w:rsidR="00A94C09" w:rsidRPr="006A02AB" w:rsidRDefault="00A94C09" w:rsidP="001716F4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Игра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«Кто за кем?»</w:t>
      </w: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(25 мин.)</w:t>
      </w:r>
    </w:p>
    <w:p w14:paraId="2B7A1262" w14:textId="77777777" w:rsidR="006A02AB" w:rsidRDefault="00A94C09" w:rsidP="006A02A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: </w:t>
      </w:r>
      <w:r w:rsidR="00DB2F04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с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нижение возбужденности детей</w:t>
      </w:r>
      <w:r w:rsidRPr="006A02AB">
        <w:rPr>
          <w:rStyle w:val="c7"/>
          <w:rFonts w:ascii="Times New Roman" w:hAnsi="Times New Roman" w:cs="Times New Roman"/>
          <w:b/>
          <w:bCs/>
          <w:color w:val="111111"/>
          <w:sz w:val="26"/>
          <w:szCs w:val="26"/>
        </w:rPr>
        <w:t>.</w:t>
      </w:r>
      <w:r w:rsid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DBA1D0B" w14:textId="17CDAED4" w:rsidR="006A02AB" w:rsidRDefault="00A94C09" w:rsidP="00876CDD">
      <w:pPr>
        <w:pStyle w:val="a5"/>
        <w:jc w:val="both"/>
        <w:rPr>
          <w:rStyle w:val="c8"/>
          <w:rFonts w:ascii="Times New Roman" w:hAnsi="Times New Roman" w:cs="Times New Roman"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Процедура игры. Звучит спокойная музыка (например, А. Ферро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«Гавот»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или И. С. Баха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«Инвенция»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). В комнате расставлены стулья. Ведущий называет первого ребенка, он начинает двигаться между стульями и, когда в музыке возникает перерыв, садится на стул.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(Другие дети - стоят в стороне и смотрят)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</w:t>
      </w:r>
      <w:r w:rsidR="00876CDD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Затем ведущий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lastRenderedPageBreak/>
        <w:t>вызывает другого ребенка, под музыку он тоже двигается между стульями и садится тогда, когда возникает перерыв.</w:t>
      </w:r>
      <w:r w:rsidR="006A02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Игра продолжается до тех пор, пока на стулья не сядут все дети.</w:t>
      </w:r>
    </w:p>
    <w:p w14:paraId="501403A5" w14:textId="1BF68EA5" w:rsidR="00876CDD" w:rsidRPr="00876CDD" w:rsidRDefault="00876CDD" w:rsidP="00121DA0">
      <w:pPr>
        <w:pStyle w:val="a5"/>
        <w:rPr>
          <w:rStyle w:val="c8"/>
          <w:rFonts w:ascii="Times New Roman" w:hAnsi="Times New Roman" w:cs="Times New Roman"/>
          <w:color w:val="000000"/>
          <w:sz w:val="26"/>
          <w:szCs w:val="26"/>
        </w:rPr>
      </w:pPr>
    </w:p>
    <w:p w14:paraId="5E0426D4" w14:textId="7602178B" w:rsidR="006A02AB" w:rsidRPr="00876CDD" w:rsidRDefault="00A94C09" w:rsidP="009F2C4B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111111"/>
          <w:sz w:val="26"/>
          <w:szCs w:val="26"/>
        </w:rPr>
      </w:pPr>
      <w:r w:rsidRPr="00876CDD">
        <w:rPr>
          <w:rStyle w:val="c7"/>
          <w:rFonts w:ascii="Times New Roman" w:hAnsi="Times New Roman" w:cs="Times New Roman"/>
          <w:b/>
          <w:bCs/>
          <w:color w:val="111111"/>
          <w:sz w:val="26"/>
          <w:szCs w:val="26"/>
        </w:rPr>
        <w:t>Формирование у дошкольников уверенности в себе</w:t>
      </w:r>
      <w:r w:rsidRPr="00876CDD"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  <w:t>.</w:t>
      </w:r>
    </w:p>
    <w:p w14:paraId="64687AE2" w14:textId="591692CD" w:rsidR="00121DA0" w:rsidRDefault="00121DA0" w:rsidP="001716F4">
      <w:pPr>
        <w:pStyle w:val="a5"/>
        <w:jc w:val="center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40C359C5" w14:textId="127E9929" w:rsidR="00A94C09" w:rsidRPr="006A02AB" w:rsidRDefault="00121DA0" w:rsidP="001716F4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4"/>
          <w:rFonts w:ascii="Times New Roman" w:hAnsi="Times New Roman" w:cs="Times New Roman"/>
          <w:i/>
          <w:iCs/>
          <w:noProof/>
          <w:color w:val="11111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CEFEA6A" wp14:editId="3C62EA76">
            <wp:simplePos x="0" y="0"/>
            <wp:positionH relativeFrom="column">
              <wp:posOffset>-1270</wp:posOffset>
            </wp:positionH>
            <wp:positionV relativeFrom="paragraph">
              <wp:posOffset>55245</wp:posOffset>
            </wp:positionV>
            <wp:extent cx="2519680" cy="2519680"/>
            <wp:effectExtent l="0" t="0" r="4445" b="4445"/>
            <wp:wrapTight wrapText="bothSides">
              <wp:wrapPolygon edited="0">
                <wp:start x="734" y="0"/>
                <wp:lineTo x="0" y="367"/>
                <wp:lineTo x="0" y="20909"/>
                <wp:lineTo x="367" y="21459"/>
                <wp:lineTo x="734" y="21459"/>
                <wp:lineTo x="20726" y="21459"/>
                <wp:lineTo x="21093" y="21459"/>
                <wp:lineTo x="21459" y="20909"/>
                <wp:lineTo x="21459" y="367"/>
                <wp:lineTo x="20726" y="0"/>
                <wp:lineTo x="734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09"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Упражнение </w:t>
      </w:r>
      <w:r w:rsidR="00A94C09"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«Ладонь в ладонь»</w:t>
      </w:r>
    </w:p>
    <w:p w14:paraId="2157A5DF" w14:textId="0C87364A" w:rsidR="00A94C09" w:rsidRPr="006A02AB" w:rsidRDefault="00A94C09" w:rsidP="001716F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развитие коммуникативных навыков, получение опыта взаимодействия в парах, преодоление боязни тактильного контакта.</w:t>
      </w:r>
    </w:p>
    <w:p w14:paraId="3A83248B" w14:textId="1429C88F" w:rsidR="00A94C09" w:rsidRPr="006A02AB" w:rsidRDefault="00A94C09" w:rsidP="001716F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Дети становятся попарно, прижимая правую ладонь к левой ладони и левую ладонь к правой ладони стоящего ребёнка рядом. Соединенные таким образом, они должны передвигаться по комнате, обходя различные </w:t>
      </w: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препятствия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стол, стулья, кровать, гору (в виде кучи подушек, реку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(в виде разложенного полотенца или детской железной дороги)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и т. д.</w:t>
      </w:r>
    </w:p>
    <w:p w14:paraId="0C1D4835" w14:textId="4AEF3A4D" w:rsidR="00121DA0" w:rsidRDefault="00A94C09" w:rsidP="00121DA0">
      <w:pPr>
        <w:pStyle w:val="a5"/>
        <w:ind w:firstLine="708"/>
        <w:jc w:val="both"/>
        <w:rPr>
          <w:rStyle w:val="c8"/>
          <w:rFonts w:ascii="Times New Roman" w:hAnsi="Times New Roman" w:cs="Times New Roman"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В этой игре пару могут составлять взрослый и ребёнок. Усложнить игру можно, если дать задание передвигаться прыжками, бегом, на корточках и т. д. Играющим необходимо напомнить, что ладони разжимать нельзя.</w:t>
      </w:r>
    </w:p>
    <w:p w14:paraId="569C8240" w14:textId="77777777" w:rsidR="007B4349" w:rsidRPr="00121DA0" w:rsidRDefault="007B4349" w:rsidP="00121DA0">
      <w:pPr>
        <w:pStyle w:val="a5"/>
        <w:ind w:firstLine="708"/>
        <w:jc w:val="both"/>
        <w:rPr>
          <w:rStyle w:val="c4"/>
          <w:rFonts w:ascii="Times New Roman" w:hAnsi="Times New Roman" w:cs="Times New Roman"/>
          <w:color w:val="111111"/>
          <w:sz w:val="26"/>
          <w:szCs w:val="26"/>
        </w:rPr>
      </w:pPr>
    </w:p>
    <w:p w14:paraId="46A55F1B" w14:textId="7FEACF2B" w:rsidR="001716F4" w:rsidRPr="006A02AB" w:rsidRDefault="00A94C09" w:rsidP="001716F4">
      <w:pPr>
        <w:pStyle w:val="a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«Слепой и поводырь»</w:t>
      </w:r>
    </w:p>
    <w:p w14:paraId="5FF1549E" w14:textId="072D0F18" w:rsidR="001716F4" w:rsidRPr="006A02AB" w:rsidRDefault="00A94C09" w:rsidP="001716F4">
      <w:pPr>
        <w:pStyle w:val="a5"/>
        <w:ind w:firstLine="708"/>
        <w:jc w:val="both"/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Упражнение проводится в парах. В каждой паре выбирается "слепой" и "поводырь". Инструкция "поводырям": "Вы ведете своего партнера за собой. Глаза у него закрыты. Познакомьте его с окружающим миром". Участники в парах расходятся по комнате (возможен выход за пределы помещения). "Поводырь" ведет </w:t>
      </w: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"слепого" за собой (или поддерживает его сзади), знакомит его с предметами окружающего мира, людьми, интерьером. Через десять минут участники меняются ролями. После завершения упражнения проводится обсуждение. Участники рассказывают, как они себя чувствовали в роли "поводыря" и "слепого", было ли им удобно в этой роли, доверяли ли они своему партнеру.</w:t>
      </w:r>
    </w:p>
    <w:p w14:paraId="51804709" w14:textId="77777777" w:rsidR="007B4349" w:rsidRDefault="00A94C09" w:rsidP="00DB2F04">
      <w:pPr>
        <w:pStyle w:val="a5"/>
        <w:ind w:firstLine="708"/>
        <w:jc w:val="both"/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Цель упражнения</w:t>
      </w:r>
      <w:r w:rsidR="001716F4"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="00DB2F04"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</w:t>
      </w: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 рождает много ассоциаций. Оно </w:t>
      </w:r>
      <w:r w:rsidR="00DB2F04"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позволяет</w:t>
      </w: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собственном опыте почувствовать, что значит быть зависимым, кому-то из участников оно может напомнить отношения в семье, в классе, в дворовой компании. </w:t>
      </w:r>
    </w:p>
    <w:p w14:paraId="7F4E23D5" w14:textId="4D3DA8C4" w:rsidR="00DB2F04" w:rsidRPr="006A02AB" w:rsidRDefault="00A94C09" w:rsidP="00DB2F04">
      <w:pPr>
        <w:pStyle w:val="a5"/>
        <w:ind w:firstLine="708"/>
        <w:jc w:val="both"/>
        <w:rPr>
          <w:rStyle w:val="c8"/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1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Упражнение помогает подростку более отчетливо осознать свои жизненные роли и свою позицию.</w:t>
      </w:r>
    </w:p>
    <w:p w14:paraId="58F84CB2" w14:textId="77777777" w:rsidR="00121DA0" w:rsidRDefault="00121DA0" w:rsidP="00DB2F04">
      <w:pPr>
        <w:pStyle w:val="a5"/>
        <w:jc w:val="center"/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</w:pPr>
    </w:p>
    <w:p w14:paraId="4D3BA570" w14:textId="5A67BE31" w:rsidR="00A94C09" w:rsidRPr="006A02AB" w:rsidRDefault="00A94C09" w:rsidP="00DB2F04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b/>
          <w:i/>
          <w:color w:val="111111"/>
          <w:sz w:val="26"/>
          <w:szCs w:val="26"/>
        </w:rPr>
        <w:t>Этюд </w:t>
      </w: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«Один дома»</w:t>
      </w:r>
    </w:p>
    <w:p w14:paraId="04468871" w14:textId="1A3E7B62" w:rsidR="00A94C09" w:rsidRPr="006A02AB" w:rsidRDefault="00A94C09" w:rsidP="001716F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="001716F4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: </w:t>
      </w:r>
      <w:r w:rsidR="00DB2F04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с</w:t>
      </w:r>
      <w:r w:rsidR="001716F4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пособствовать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 выражению чувства страха, помочь его преодолеть</w:t>
      </w:r>
      <w:r w:rsidR="007B4349">
        <w:rPr>
          <w:rStyle w:val="c8"/>
          <w:rFonts w:ascii="Times New Roman" w:hAnsi="Times New Roman" w:cs="Times New Roman"/>
          <w:color w:val="111111"/>
          <w:sz w:val="26"/>
          <w:szCs w:val="26"/>
        </w:rPr>
        <w:t>.</w:t>
      </w:r>
    </w:p>
    <w:p w14:paraId="20ED06DB" w14:textId="060B1582" w:rsidR="00A94C09" w:rsidRPr="006A02AB" w:rsidRDefault="00A94C09" w:rsidP="007B4349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Этюд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«Один дома»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(страх)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 Мама-зайчиха ушла добывать еду, и зайчонок остался один в домике. Вокруг темно, слышны разные шорохи. Зайчонку </w:t>
      </w: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страшно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вдруг на него кто-нибудь нападет, а мама не успеет прийти на помощь.</w:t>
      </w:r>
    </w:p>
    <w:p w14:paraId="34728BEB" w14:textId="5468F3D0" w:rsidR="00121DA0" w:rsidRDefault="00121DA0" w:rsidP="001716F4">
      <w:pPr>
        <w:pStyle w:val="a5"/>
        <w:jc w:val="center"/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</w:pPr>
    </w:p>
    <w:p w14:paraId="2ACC5B62" w14:textId="052717E1" w:rsidR="001716F4" w:rsidRPr="006A02AB" w:rsidRDefault="00A94C09" w:rsidP="001716F4">
      <w:pPr>
        <w:pStyle w:val="a5"/>
        <w:jc w:val="center"/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</w:pP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«Ниточка и иголочка»</w:t>
      </w:r>
    </w:p>
    <w:p w14:paraId="402CD50D" w14:textId="4D8FD560" w:rsidR="00A94C09" w:rsidRPr="006A02AB" w:rsidRDefault="00A94C09" w:rsidP="001716F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Для игры дети становятся "паровозиком". Нетрудно догадаться, что стеснительный или неуверенный ребенок становится первым.</w:t>
      </w:r>
    </w:p>
    <w:p w14:paraId="55E74478" w14:textId="7E3648B5" w:rsidR="00121DA0" w:rsidRDefault="00A94C09" w:rsidP="00121DA0">
      <w:pPr>
        <w:pStyle w:val="a5"/>
        <w:ind w:firstLine="708"/>
        <w:jc w:val="both"/>
        <w:rPr>
          <w:rStyle w:val="c4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В игре "Ниточка" все передвигаются за ним по сложному маршруту, пытаясь не разорвать ниточку</w:t>
      </w:r>
      <w:r w:rsidR="00DB2F04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</w:t>
      </w:r>
      <w:r w:rsidR="00DB2F04" w:rsidRPr="006A02AB">
        <w:rPr>
          <w:rStyle w:val="c4"/>
          <w:rFonts w:ascii="Times New Roman" w:hAnsi="Times New Roman" w:cs="Times New Roman"/>
          <w:i/>
          <w:iCs/>
          <w:noProof/>
          <w:color w:val="111111"/>
          <w:sz w:val="26"/>
          <w:szCs w:val="26"/>
        </w:rPr>
        <w:t xml:space="preserve"> </w:t>
      </w:r>
    </w:p>
    <w:p w14:paraId="039055BF" w14:textId="77777777" w:rsidR="00121DA0" w:rsidRDefault="00121DA0" w:rsidP="00121DA0">
      <w:pPr>
        <w:pStyle w:val="a5"/>
        <w:ind w:firstLine="708"/>
        <w:jc w:val="both"/>
        <w:rPr>
          <w:rStyle w:val="c4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402EB1F2" w14:textId="41320A52" w:rsidR="00121DA0" w:rsidRDefault="00121DA0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37C2D4C4" w14:textId="48692909" w:rsidR="007B4349" w:rsidRDefault="007B4349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05582334" w14:textId="214B28B5" w:rsidR="007B4349" w:rsidRDefault="007B4349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5B655EAD" w14:textId="5AEDF228" w:rsidR="007B4349" w:rsidRDefault="007B4349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756FC42A" w14:textId="5BC58514" w:rsidR="007B4349" w:rsidRDefault="007B4349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438F39FD" w14:textId="68B08410" w:rsidR="007B4349" w:rsidRDefault="007B4349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56C73BE4" w14:textId="77777777" w:rsidR="007B4349" w:rsidRPr="00121DA0" w:rsidRDefault="007B4349" w:rsidP="00121DA0">
      <w:pPr>
        <w:pStyle w:val="a5"/>
        <w:ind w:firstLine="708"/>
        <w:jc w:val="both"/>
        <w:rPr>
          <w:rStyle w:val="c7"/>
          <w:rFonts w:ascii="Times New Roman" w:hAnsi="Times New Roman" w:cs="Times New Roman"/>
          <w:i/>
          <w:iCs/>
          <w:noProof/>
          <w:color w:val="111111"/>
          <w:sz w:val="26"/>
          <w:szCs w:val="26"/>
        </w:rPr>
      </w:pPr>
    </w:p>
    <w:p w14:paraId="2A498781" w14:textId="0EB5E77D" w:rsidR="006A02AB" w:rsidRDefault="00A94C09" w:rsidP="009F2C4B">
      <w:pPr>
        <w:pStyle w:val="a5"/>
        <w:numPr>
          <w:ilvl w:val="0"/>
          <w:numId w:val="4"/>
        </w:numPr>
        <w:jc w:val="center"/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</w:pPr>
      <w:r w:rsidRPr="00876CDD">
        <w:rPr>
          <w:rStyle w:val="c7"/>
          <w:rFonts w:ascii="Times New Roman" w:hAnsi="Times New Roman" w:cs="Times New Roman"/>
          <w:b/>
          <w:bCs/>
          <w:color w:val="111111"/>
          <w:sz w:val="26"/>
          <w:szCs w:val="26"/>
        </w:rPr>
        <w:lastRenderedPageBreak/>
        <w:t>Формирование</w:t>
      </w:r>
      <w:r w:rsidRPr="00876CDD"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  <w:t> </w:t>
      </w:r>
      <w:r w:rsidRPr="00876CDD">
        <w:rPr>
          <w:rStyle w:val="c7"/>
          <w:rFonts w:ascii="Times New Roman" w:hAnsi="Times New Roman" w:cs="Times New Roman"/>
          <w:b/>
          <w:bCs/>
          <w:color w:val="111111"/>
          <w:sz w:val="26"/>
          <w:szCs w:val="26"/>
        </w:rPr>
        <w:t>социальных навыков у ребенка</w:t>
      </w:r>
      <w:r w:rsidRPr="00876CDD">
        <w:rPr>
          <w:rStyle w:val="c8"/>
          <w:rFonts w:ascii="Times New Roman" w:hAnsi="Times New Roman" w:cs="Times New Roman"/>
          <w:b/>
          <w:color w:val="111111"/>
          <w:sz w:val="26"/>
          <w:szCs w:val="26"/>
        </w:rPr>
        <w:t>.</w:t>
      </w:r>
    </w:p>
    <w:p w14:paraId="2419F9D7" w14:textId="336AE4BD" w:rsidR="00121DA0" w:rsidRPr="00876CDD" w:rsidRDefault="00121DA0" w:rsidP="00121DA0">
      <w:pPr>
        <w:pStyle w:val="a5"/>
        <w:ind w:left="1080"/>
        <w:rPr>
          <w:rFonts w:ascii="Times New Roman" w:hAnsi="Times New Roman" w:cs="Times New Roman"/>
          <w:b/>
          <w:color w:val="111111"/>
          <w:sz w:val="26"/>
          <w:szCs w:val="26"/>
        </w:rPr>
      </w:pPr>
    </w:p>
    <w:p w14:paraId="7FB90991" w14:textId="737E6280" w:rsidR="00A94C09" w:rsidRPr="006A02AB" w:rsidRDefault="00121DA0" w:rsidP="00DB2F0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AAECC6" wp14:editId="1B2C1A1E">
            <wp:simplePos x="0" y="0"/>
            <wp:positionH relativeFrom="column">
              <wp:posOffset>115570</wp:posOffset>
            </wp:positionH>
            <wp:positionV relativeFrom="paragraph">
              <wp:posOffset>34925</wp:posOffset>
            </wp:positionV>
            <wp:extent cx="2335530" cy="2062480"/>
            <wp:effectExtent l="0" t="0" r="7620" b="0"/>
            <wp:wrapTight wrapText="bothSides">
              <wp:wrapPolygon edited="0">
                <wp:start x="0" y="0"/>
                <wp:lineTo x="0" y="21347"/>
                <wp:lineTo x="21494" y="21347"/>
                <wp:lineTo x="21494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55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09"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Руки знакомятся, руки ссорятся, руки мирятся </w:t>
      </w:r>
      <w:r w:rsidR="00A94C09"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(эмпатия)</w:t>
      </w:r>
    </w:p>
    <w:p w14:paraId="78B0F7DC" w14:textId="02714C28" w:rsidR="00A94C09" w:rsidRPr="006A02AB" w:rsidRDefault="00A94C09" w:rsidP="00DB2F0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</w:r>
    </w:p>
    <w:p w14:paraId="24203711" w14:textId="0C1001AE" w:rsidR="009F2C4B" w:rsidRPr="00121DA0" w:rsidRDefault="00A94C09" w:rsidP="00121DA0">
      <w:pPr>
        <w:pStyle w:val="a5"/>
        <w:ind w:firstLine="708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Ход игры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Упражнение выполняется в парах, с закрытыми глазами, дети сидят напротив друг друга на расстоянии вытянутой руки. Взрослый дает задания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(каждое задание выполняется 2-3 минуты)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</w:t>
      </w:r>
    </w:p>
    <w:p w14:paraId="7C274F4E" w14:textId="4530331A" w:rsidR="00A94C09" w:rsidRPr="006A02AB" w:rsidRDefault="00A94C09" w:rsidP="00DB2F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Закройте глаза, протяните навстречу друг другу руки, познакомьтесь одними руками. Постарайтесь получше узнать своего соседа. Опустите руки.</w:t>
      </w:r>
    </w:p>
    <w:p w14:paraId="0B1A5D2C" w14:textId="69B0BFCB" w:rsidR="00A94C09" w:rsidRPr="006A02AB" w:rsidRDefault="00A94C09" w:rsidP="00DB2F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Снова вытяните руки вперед, найдите руки соседа. Ваши руки ссорятся. Опустите руки.</w:t>
      </w:r>
    </w:p>
    <w:p w14:paraId="0D7521F3" w14:textId="3CBAC0AC" w:rsidR="00A94C09" w:rsidRPr="006A02AB" w:rsidRDefault="00A94C09" w:rsidP="00DB2F0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Ваши руки снова ищут друг друга. Они хотят помириться. Ваши руки мирятся, они просят прощения, вы снова друзья.</w:t>
      </w:r>
    </w:p>
    <w:p w14:paraId="79EB5FD6" w14:textId="260882C7" w:rsidR="00121DA0" w:rsidRPr="00121DA0" w:rsidRDefault="00A94C09" w:rsidP="00121DA0">
      <w:pPr>
        <w:pStyle w:val="a5"/>
        <w:ind w:firstLine="360"/>
        <w:jc w:val="both"/>
        <w:rPr>
          <w:rStyle w:val="c4"/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Обсудите, как проходило упражнение, какие чувства возникали в ходе упражнения, что понравилось больше?</w:t>
      </w:r>
    </w:p>
    <w:p w14:paraId="646289C6" w14:textId="77777777" w:rsidR="007B4349" w:rsidRDefault="007B4349" w:rsidP="00DB2F04">
      <w:pPr>
        <w:pStyle w:val="a5"/>
        <w:jc w:val="center"/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</w:pPr>
    </w:p>
    <w:p w14:paraId="72692FD7" w14:textId="57EE19D9" w:rsidR="00A94C09" w:rsidRPr="006A02AB" w:rsidRDefault="00A94C09" w:rsidP="00DB2F04">
      <w:pPr>
        <w:pStyle w:val="a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«Сижу, сижу на камушке»</w:t>
      </w:r>
    </w:p>
    <w:p w14:paraId="485D3667" w14:textId="77777777" w:rsidR="00A94C09" w:rsidRPr="006A02AB" w:rsidRDefault="00A94C09" w:rsidP="00DB2F0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развитие эмпатии, умения выражать поддержку другому человеку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(сверстнику)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</w:t>
      </w:r>
    </w:p>
    <w:p w14:paraId="3AFCEB74" w14:textId="77777777" w:rsidR="00A94C09" w:rsidRPr="006A02AB" w:rsidRDefault="00A94C09" w:rsidP="00DB2F0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Ход игры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Игроки становятся в хоровод и поют, а один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(или несколько)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 садятся на корточки в круг, накрыв голову платочком.</w:t>
      </w:r>
    </w:p>
    <w:p w14:paraId="13E19969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Сижу, сижу на камушке,</w:t>
      </w:r>
    </w:p>
    <w:p w14:paraId="50C70392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Сижу на горючем,</w:t>
      </w:r>
    </w:p>
    <w:p w14:paraId="7DE0DB3E" w14:textId="3B36E56D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А кто ж </w:t>
      </w:r>
      <w:proofErr w:type="gramStart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меня </w:t>
      </w:r>
      <w:r w:rsidR="009F2C4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верно</w:t>
      </w:r>
      <w:proofErr w:type="gramEnd"/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 xml:space="preserve"> любит,</w:t>
      </w:r>
    </w:p>
    <w:p w14:paraId="3647C63F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lastRenderedPageBreak/>
        <w:t>А кто ж меня сменит,</w:t>
      </w:r>
    </w:p>
    <w:p w14:paraId="7A8D27F0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Меня сменит-переменит,</w:t>
      </w:r>
    </w:p>
    <w:p w14:paraId="14422637" w14:textId="77777777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Еще приголубит?</w:t>
      </w:r>
    </w:p>
    <w:p w14:paraId="0B8DF3A9" w14:textId="2F8DC876" w:rsidR="00121DA0" w:rsidRPr="00121DA0" w:rsidRDefault="00A94C09" w:rsidP="00121DA0">
      <w:pPr>
        <w:pStyle w:val="a5"/>
        <w:ind w:firstLine="708"/>
        <w:jc w:val="both"/>
        <w:rPr>
          <w:rStyle w:val="c4"/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После этих слов любой желающий может подойти и погладить сидящего в кругу по голове, обнять, сказать ласковые слова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(приголубить)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. Затем он уже сам садится в круг и накрывает голову платочком. Его </w:t>
      </w:r>
      <w:r w:rsidRPr="006A02AB">
        <w:rPr>
          <w:rStyle w:val="c4"/>
          <w:rFonts w:ascii="Times New Roman" w:hAnsi="Times New Roman" w:cs="Times New Roman"/>
          <w:i/>
          <w:iCs/>
          <w:color w:val="111111"/>
          <w:sz w:val="26"/>
          <w:szCs w:val="26"/>
        </w:rPr>
        <w:t>«голубит»</w:t>
      </w:r>
    </w:p>
    <w:p w14:paraId="62A6E8FD" w14:textId="77777777" w:rsidR="00121DA0" w:rsidRDefault="00121DA0" w:rsidP="00DB2F04">
      <w:pPr>
        <w:pStyle w:val="a5"/>
        <w:jc w:val="center"/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</w:pPr>
    </w:p>
    <w:p w14:paraId="25CE398E" w14:textId="53363BF4" w:rsidR="00A94C09" w:rsidRPr="006A02AB" w:rsidRDefault="00A94C09" w:rsidP="00DB2F04">
      <w:pPr>
        <w:pStyle w:val="a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02AB">
        <w:rPr>
          <w:rStyle w:val="c4"/>
          <w:rFonts w:ascii="Times New Roman" w:hAnsi="Times New Roman" w:cs="Times New Roman"/>
          <w:b/>
          <w:i/>
          <w:iCs/>
          <w:color w:val="111111"/>
          <w:sz w:val="26"/>
          <w:szCs w:val="26"/>
        </w:rPr>
        <w:t>«Передай улыбку по кругу»</w:t>
      </w:r>
    </w:p>
    <w:p w14:paraId="7382D5AC" w14:textId="0A07FFBD" w:rsidR="00A94C09" w:rsidRPr="006A02AB" w:rsidRDefault="00A94C09" w:rsidP="005D203F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Цель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выполнение группового правила, обмен переживаниями.</w:t>
      </w:r>
    </w:p>
    <w:p w14:paraId="621CE081" w14:textId="08DDA675" w:rsidR="00876CDD" w:rsidRPr="006A02AB" w:rsidRDefault="00A94C09" w:rsidP="005D203F">
      <w:pPr>
        <w:pStyle w:val="a5"/>
        <w:jc w:val="both"/>
        <w:rPr>
          <w:rStyle w:val="c8"/>
          <w:rFonts w:ascii="Times New Roman" w:hAnsi="Times New Roman" w:cs="Times New Roman"/>
          <w:noProof/>
          <w:color w:val="111111"/>
          <w:sz w:val="26"/>
          <w:szCs w:val="26"/>
        </w:rPr>
      </w:pPr>
      <w:r w:rsidRPr="006A02AB">
        <w:rPr>
          <w:rStyle w:val="c6"/>
          <w:rFonts w:ascii="Times New Roman" w:hAnsi="Times New Roman" w:cs="Times New Roman"/>
          <w:color w:val="111111"/>
          <w:sz w:val="26"/>
          <w:szCs w:val="26"/>
          <w:u w:val="single"/>
        </w:rPr>
        <w:t>Ход игры</w:t>
      </w:r>
      <w:r w:rsidRPr="006A02AB">
        <w:rPr>
          <w:rStyle w:val="c8"/>
          <w:rFonts w:ascii="Times New Roman" w:hAnsi="Times New Roman" w:cs="Times New Roman"/>
          <w:color w:val="111111"/>
          <w:sz w:val="26"/>
          <w:szCs w:val="26"/>
        </w:rPr>
        <w:t>: участникам группы предлагается взяться за руки, пожать их, улыбнуться соседу.</w:t>
      </w:r>
      <w:r w:rsidR="00DB2F04" w:rsidRPr="006A02AB">
        <w:rPr>
          <w:rStyle w:val="c8"/>
          <w:rFonts w:ascii="Times New Roman" w:hAnsi="Times New Roman" w:cs="Times New Roman"/>
          <w:noProof/>
          <w:color w:val="111111"/>
          <w:sz w:val="26"/>
          <w:szCs w:val="26"/>
        </w:rPr>
        <w:t xml:space="preserve"> </w:t>
      </w:r>
    </w:p>
    <w:p w14:paraId="7FA6C094" w14:textId="3E7D14B3" w:rsidR="009F2C4B" w:rsidRPr="006A02AB" w:rsidRDefault="00121DA0" w:rsidP="009F2C4B">
      <w:pPr>
        <w:pStyle w:val="a5"/>
        <w:rPr>
          <w:rStyle w:val="c8"/>
          <w:rFonts w:ascii="Times New Roman" w:hAnsi="Times New Roman" w:cs="Times New Roman"/>
          <w:noProof/>
          <w:color w:val="111111"/>
          <w:sz w:val="26"/>
          <w:szCs w:val="26"/>
        </w:rPr>
      </w:pPr>
      <w:r>
        <w:rPr>
          <w:rStyle w:val="c8"/>
          <w:rFonts w:ascii="Times New Roman" w:hAnsi="Times New Roman" w:cs="Times New Roman"/>
          <w:noProof/>
          <w:color w:val="111111"/>
          <w:sz w:val="26"/>
          <w:szCs w:val="26"/>
        </w:rPr>
        <w:t xml:space="preserve"> </w:t>
      </w:r>
    </w:p>
    <w:p w14:paraId="58A9A620" w14:textId="77777777" w:rsidR="007B4349" w:rsidRDefault="006A02AB" w:rsidP="007B4349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A02AB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6055C8D3" wp14:editId="08FAD809">
            <wp:extent cx="3084941" cy="2211573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te-happy-kids-hugging-smiling-standing-together-diverse-children-group-portrait-excited-joyful-little-girls-and-boys-best-friends-flat-illustration-isolated-on-white-background-vect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96" cy="22620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74AEB9F" w14:textId="33FB7DA6" w:rsidR="00876CDD" w:rsidRDefault="00876CDD" w:rsidP="007B4349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902E92E" w14:textId="61AE0BE3" w:rsidR="00876CDD" w:rsidRDefault="00876CDD" w:rsidP="00DB2F04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ст. Кущевская</w:t>
      </w:r>
    </w:p>
    <w:p w14:paraId="506C5A70" w14:textId="609DD3EE" w:rsidR="007B4349" w:rsidRDefault="00876CDD" w:rsidP="00121DA0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2026</w:t>
      </w:r>
    </w:p>
    <w:p w14:paraId="21D83232" w14:textId="77777777" w:rsidR="007B4349" w:rsidRPr="007B4349" w:rsidRDefault="007B4349" w:rsidP="00121DA0">
      <w:pPr>
        <w:pStyle w:val="a5"/>
        <w:jc w:val="center"/>
        <w:rPr>
          <w:rFonts w:ascii="Times New Roman" w:hAnsi="Times New Roman" w:cs="Times New Roman"/>
          <w:color w:val="000000"/>
          <w:sz w:val="14"/>
          <w:szCs w:val="26"/>
        </w:rPr>
      </w:pPr>
    </w:p>
    <w:p w14:paraId="1483C502" w14:textId="09F67ED5" w:rsidR="00A94C09" w:rsidRPr="00876CDD" w:rsidRDefault="007B4349" w:rsidP="00121DA0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341923B8" wp14:editId="1DC6350E">
            <wp:extent cx="1244009" cy="12440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602110900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90" cy="1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C09" w:rsidRPr="00876CDD" w:rsidSect="007B4349">
      <w:footerReference w:type="default" r:id="rId13"/>
      <w:pgSz w:w="8419" w:h="11906" w:orient="landscape"/>
      <w:pgMar w:top="720" w:right="454" w:bottom="720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7B7ED" w14:textId="77777777" w:rsidR="00B92649" w:rsidRDefault="00B92649" w:rsidP="007B4349">
      <w:pPr>
        <w:spacing w:after="0" w:line="240" w:lineRule="auto"/>
      </w:pPr>
      <w:r>
        <w:separator/>
      </w:r>
    </w:p>
  </w:endnote>
  <w:endnote w:type="continuationSeparator" w:id="0">
    <w:p w14:paraId="1E3A61F8" w14:textId="77777777" w:rsidR="00B92649" w:rsidRDefault="00B92649" w:rsidP="007B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032149"/>
      <w:docPartObj>
        <w:docPartGallery w:val="Page Numbers (Bottom of Page)"/>
        <w:docPartUnique/>
      </w:docPartObj>
    </w:sdtPr>
    <w:sdtContent>
      <w:p w14:paraId="59A9F927" w14:textId="6261FFD4" w:rsidR="007B4349" w:rsidRDefault="007B434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27305" w14:textId="77777777" w:rsidR="007B4349" w:rsidRDefault="007B43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0B2A" w14:textId="77777777" w:rsidR="00B92649" w:rsidRDefault="00B92649" w:rsidP="007B4349">
      <w:pPr>
        <w:spacing w:after="0" w:line="240" w:lineRule="auto"/>
      </w:pPr>
      <w:r>
        <w:separator/>
      </w:r>
    </w:p>
  </w:footnote>
  <w:footnote w:type="continuationSeparator" w:id="0">
    <w:p w14:paraId="01E7E0B5" w14:textId="77777777" w:rsidR="00B92649" w:rsidRDefault="00B92649" w:rsidP="007B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ABA"/>
    <w:multiLevelType w:val="hybridMultilevel"/>
    <w:tmpl w:val="8196DAA4"/>
    <w:lvl w:ilvl="0" w:tplc="F7AC26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30FC"/>
    <w:multiLevelType w:val="hybridMultilevel"/>
    <w:tmpl w:val="F3FE1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461BD"/>
    <w:multiLevelType w:val="hybridMultilevel"/>
    <w:tmpl w:val="00FC0868"/>
    <w:lvl w:ilvl="0" w:tplc="A5E83A3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E2714"/>
    <w:multiLevelType w:val="hybridMultilevel"/>
    <w:tmpl w:val="54C0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121DA0"/>
    <w:rsid w:val="001716F4"/>
    <w:rsid w:val="00342795"/>
    <w:rsid w:val="003631CE"/>
    <w:rsid w:val="005D203F"/>
    <w:rsid w:val="006A02AB"/>
    <w:rsid w:val="00705CFD"/>
    <w:rsid w:val="007B4349"/>
    <w:rsid w:val="00876CDD"/>
    <w:rsid w:val="008910BD"/>
    <w:rsid w:val="008C64ED"/>
    <w:rsid w:val="009F2C4B"/>
    <w:rsid w:val="00A94C09"/>
    <w:rsid w:val="00B0351B"/>
    <w:rsid w:val="00B92649"/>
    <w:rsid w:val="00D07488"/>
    <w:rsid w:val="00DB2F04"/>
    <w:rsid w:val="00DC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03E8C"/>
  <w15:chartTrackingRefBased/>
  <w15:docId w15:val="{D8476534-D8FE-4732-BC43-74F9F340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94C09"/>
  </w:style>
  <w:style w:type="character" w:customStyle="1" w:styleId="c15">
    <w:name w:val="c15"/>
    <w:basedOn w:val="a0"/>
    <w:rsid w:val="00A94C09"/>
  </w:style>
  <w:style w:type="paragraph" w:customStyle="1" w:styleId="c1">
    <w:name w:val="c1"/>
    <w:basedOn w:val="a"/>
    <w:rsid w:val="00A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4C09"/>
  </w:style>
  <w:style w:type="character" w:customStyle="1" w:styleId="c4">
    <w:name w:val="c4"/>
    <w:basedOn w:val="a0"/>
    <w:rsid w:val="00A94C09"/>
  </w:style>
  <w:style w:type="character" w:customStyle="1" w:styleId="c6">
    <w:name w:val="c6"/>
    <w:basedOn w:val="a0"/>
    <w:rsid w:val="00A94C09"/>
  </w:style>
  <w:style w:type="character" w:customStyle="1" w:styleId="c13">
    <w:name w:val="c13"/>
    <w:basedOn w:val="a0"/>
    <w:rsid w:val="00A94C09"/>
  </w:style>
  <w:style w:type="paragraph" w:styleId="a3">
    <w:name w:val="Balloon Text"/>
    <w:basedOn w:val="a"/>
    <w:link w:val="a4"/>
    <w:uiPriority w:val="99"/>
    <w:semiHidden/>
    <w:unhideWhenUsed/>
    <w:rsid w:val="00A9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C0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D203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B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349"/>
  </w:style>
  <w:style w:type="paragraph" w:styleId="a8">
    <w:name w:val="footer"/>
    <w:basedOn w:val="a"/>
    <w:link w:val="a9"/>
    <w:uiPriority w:val="99"/>
    <w:unhideWhenUsed/>
    <w:rsid w:val="007B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2026-02-11T07:29:00Z</cp:lastPrinted>
  <dcterms:created xsi:type="dcterms:W3CDTF">2026-02-11T07:30:00Z</dcterms:created>
  <dcterms:modified xsi:type="dcterms:W3CDTF">2026-02-11T07:30:00Z</dcterms:modified>
</cp:coreProperties>
</file>